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cs="方正小标宋简体" w:hAnsiTheme="majorEastAsia"/>
          <w:color w:val="FF0000"/>
          <w:sz w:val="72"/>
          <w:szCs w:val="72"/>
        </w:rPr>
      </w:pPr>
      <w:r>
        <w:rPr>
          <w:rFonts w:hint="eastAsia" w:ascii="方正小标宋简体" w:eastAsia="方正小标宋简体" w:cs="方正小标宋简体" w:hAnsiTheme="majorEastAsia"/>
          <w:color w:val="FF0000"/>
          <w:sz w:val="72"/>
          <w:szCs w:val="72"/>
        </w:rPr>
        <w:t xml:space="preserve">沪苏同城国际创新挑战赛组   委  </w:t>
      </w:r>
      <w:r>
        <w:rPr>
          <w:rFonts w:ascii="方正小标宋简体" w:eastAsia="方正小标宋简体" w:cs="方正小标宋简体" w:hAnsiTheme="majorEastAsia"/>
          <w:color w:val="FF0000"/>
          <w:sz w:val="72"/>
          <w:szCs w:val="72"/>
        </w:rPr>
        <w:t xml:space="preserve"> </w:t>
      </w:r>
      <w:r>
        <w:rPr>
          <w:rFonts w:hint="eastAsia" w:ascii="方正小标宋简体" w:eastAsia="方正小标宋简体" w:cs="方正小标宋简体" w:hAnsiTheme="majorEastAsia"/>
          <w:color w:val="FF0000"/>
          <w:sz w:val="72"/>
          <w:szCs w:val="72"/>
        </w:rPr>
        <w:t>会</w:t>
      </w:r>
    </w:p>
    <w:p>
      <w:pPr>
        <w:pStyle w:val="2"/>
        <w:spacing w:line="600" w:lineRule="exact"/>
        <w:ind w:firstLine="2940" w:firstLineChars="1050"/>
        <w:rPr>
          <w:rFonts w:ascii="楷体" w:hAnsi="楷体" w:eastAsia="楷体"/>
          <w:sz w:val="28"/>
          <w:szCs w:val="28"/>
        </w:rPr>
      </w:pPr>
      <w:r>
        <w:rPr>
          <w:rFonts w:hint="eastAsia" w:ascii="楷体" w:hAnsi="楷体" w:eastAsia="楷体"/>
          <w:sz w:val="28"/>
          <w:szCs w:val="28"/>
        </w:rPr>
        <w:t>创组委〔2</w:t>
      </w:r>
      <w:r>
        <w:rPr>
          <w:rFonts w:ascii="楷体" w:hAnsi="楷体" w:eastAsia="楷体"/>
          <w:sz w:val="28"/>
          <w:szCs w:val="28"/>
        </w:rPr>
        <w:t>021</w:t>
      </w:r>
      <w:r>
        <w:rPr>
          <w:rFonts w:hint="eastAsia" w:ascii="楷体" w:hAnsi="楷体" w:eastAsia="楷体"/>
          <w:sz w:val="28"/>
          <w:szCs w:val="28"/>
        </w:rPr>
        <w:t>〕1号</w:t>
      </w:r>
    </w:p>
    <w:p>
      <w:pPr>
        <w:pStyle w:val="2"/>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149225</wp:posOffset>
                </wp:positionV>
                <wp:extent cx="6029325" cy="0"/>
                <wp:effectExtent l="0" t="26670" r="9525" b="30480"/>
                <wp:wrapNone/>
                <wp:docPr id="2" name="直接连接符 2"/>
                <wp:cNvGraphicFramePr/>
                <a:graphic xmlns:a="http://schemas.openxmlformats.org/drawingml/2006/main">
                  <a:graphicData uri="http://schemas.microsoft.com/office/word/2010/wordprocessingShape">
                    <wps:wsp>
                      <wps:cNvCnPr/>
                      <wps:spPr>
                        <a:xfrm>
                          <a:off x="0" y="0"/>
                          <a:ext cx="6029011" cy="0"/>
                        </a:xfrm>
                        <a:prstGeom prst="line">
                          <a:avLst/>
                        </a:prstGeom>
                        <a:ln w="539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8pt;margin-top:11.75pt;height:0pt;width:474.75pt;z-index:251659264;mso-width-relative:page;mso-height-relative:page;" filled="f" stroked="t" coordsize="21600,21600" o:gfxdata="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xV9fI1QAA&#10;AAkBAAAPAAAAAAAAAAEAIAAAACIAAABkcnMvZG93bnJldi54bWxQSwECFAAUAAAACACHTuJA0szv&#10;xegBAACyAwAADgAAAAAAAAABACAAAAAkAQAAZHJzL2Uyb0RvYy54bWxQSwUGAAAAAAYABgBZAQAA&#10;fgUAAAAA&#10;">
                <v:fill on="f" focussize="0,0"/>
                <v:stroke weight="4.25pt" color="#FF0000 [3205]" miterlimit="8" joinstyle="miter"/>
                <v:imagedata o:title=""/>
                <o:lock v:ext="edit" aspectratio="f"/>
              </v:line>
            </w:pict>
          </mc:Fallback>
        </mc:AlternateContent>
      </w:r>
    </w:p>
    <w:p>
      <w:pPr>
        <w:adjustRightInd w:val="0"/>
        <w:snapToGrid w:val="0"/>
        <w:jc w:val="center"/>
        <w:rPr>
          <w:rFonts w:ascii="方正小标宋简体" w:hAnsi="方正小标宋简体" w:eastAsia="方正小标宋简体" w:cs="方正小标宋简体"/>
          <w:sz w:val="44"/>
          <w:szCs w:val="22"/>
        </w:rPr>
      </w:pPr>
      <w:r>
        <w:rPr>
          <w:rFonts w:hint="eastAsia" w:ascii="方正小标宋简体" w:hAnsi="方正小标宋简体" w:eastAsia="方正小标宋简体" w:cs="方正小标宋简体"/>
          <w:sz w:val="44"/>
          <w:szCs w:val="22"/>
        </w:rPr>
        <w:t>关于征集“2021沪苏同城国际创新挑战赛”企业需求解决方案的通知</w:t>
      </w:r>
    </w:p>
    <w:p/>
    <w:p>
      <w:pPr>
        <w:spacing w:line="520" w:lineRule="exact"/>
        <w:rPr>
          <w:rFonts w:ascii="仿宋" w:hAnsi="仿宋" w:eastAsia="仿宋"/>
          <w:sz w:val="32"/>
          <w:szCs w:val="32"/>
        </w:rPr>
      </w:pPr>
      <w:r>
        <w:rPr>
          <w:rFonts w:hint="eastAsia" w:ascii="仿宋" w:hAnsi="仿宋" w:eastAsia="仿宋"/>
          <w:sz w:val="32"/>
          <w:szCs w:val="32"/>
        </w:rPr>
        <w:t>各有关单位：</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2021沪苏同城国际创新挑战赛（具</w:t>
      </w:r>
      <w:r>
        <w:rPr>
          <w:rFonts w:hint="eastAsia" w:ascii="仿宋" w:hAnsi="仿宋" w:eastAsia="仿宋" w:cs="仿宋_GB2312"/>
          <w:sz w:val="32"/>
          <w:szCs w:val="32"/>
          <w:lang w:val="en-US" w:eastAsia="zh-CN"/>
        </w:rPr>
        <w:t>体</w:t>
      </w:r>
      <w:r>
        <w:rPr>
          <w:rFonts w:hint="eastAsia" w:ascii="仿宋" w:hAnsi="仿宋" w:eastAsia="仿宋" w:cs="仿宋_GB2312"/>
          <w:sz w:val="32"/>
          <w:szCs w:val="32"/>
        </w:rPr>
        <w:t>方案见附件1）自6月启动以来，已对外发布沪苏两地企业技术需求459条，其中苏州企业需求331条，上海企业需求128条，榜单金额超15亿元，现面向全球公开征集解决方案。有关事项通知如下：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一、方案征集对象</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国内外高校、科研院所、企业及个人</w:t>
      </w:r>
    </w:p>
    <w:p>
      <w:pPr>
        <w:ind w:firstLine="640" w:firstLineChars="200"/>
        <w:rPr>
          <w:rFonts w:ascii="黑体" w:hAnsi="黑体" w:eastAsia="黑体" w:cs="黑体"/>
          <w:sz w:val="32"/>
          <w:szCs w:val="32"/>
        </w:rPr>
      </w:pPr>
      <w:r>
        <w:rPr>
          <w:rFonts w:hint="eastAsia" w:ascii="黑体" w:hAnsi="黑体" w:eastAsia="黑体" w:cs="黑体"/>
          <w:sz w:val="32"/>
          <w:szCs w:val="32"/>
        </w:rPr>
        <w:t>二、方案征集</w:t>
      </w:r>
      <w:r>
        <w:rPr>
          <w:rFonts w:hint="eastAsia" w:ascii="黑体" w:hAnsi="黑体" w:eastAsia="黑体" w:cs="黑体"/>
          <w:sz w:val="32"/>
          <w:szCs w:val="32"/>
          <w:highlight w:val="none"/>
        </w:rPr>
        <w:t>截止</w:t>
      </w:r>
      <w:r>
        <w:rPr>
          <w:rFonts w:hint="eastAsia" w:ascii="黑体" w:hAnsi="黑体" w:eastAsia="黑体" w:cs="黑体"/>
          <w:sz w:val="32"/>
          <w:szCs w:val="32"/>
        </w:rPr>
        <w:t>时间</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2021年8月15日前</w:t>
      </w:r>
    </w:p>
    <w:p>
      <w:pPr>
        <w:ind w:firstLine="640" w:firstLineChars="200"/>
        <w:rPr>
          <w:rFonts w:ascii="黑体" w:hAnsi="黑体" w:eastAsia="黑体" w:cs="黑体"/>
          <w:sz w:val="32"/>
          <w:szCs w:val="32"/>
        </w:rPr>
      </w:pPr>
      <w:r>
        <w:rPr>
          <w:rFonts w:hint="eastAsia" w:ascii="黑体" w:hAnsi="黑体" w:eastAsia="黑体" w:cs="黑体"/>
          <w:sz w:val="32"/>
          <w:szCs w:val="32"/>
        </w:rPr>
        <w:t>三、企业技术需求</w:t>
      </w:r>
    </w:p>
    <w:p>
      <w:pPr>
        <w:jc w:val="center"/>
        <w:rPr>
          <w:rStyle w:val="7"/>
          <w:rFonts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drawing>
          <wp:inline distT="0" distB="0" distL="114300" distR="114300">
            <wp:extent cx="1150620" cy="1176020"/>
            <wp:effectExtent l="0" t="0" r="11430" b="5080"/>
            <wp:docPr id="3" name="图片 3" descr="162616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6163413(1)"/>
                    <pic:cNvPicPr>
                      <a:picLocks noChangeAspect="1"/>
                    </pic:cNvPicPr>
                  </pic:nvPicPr>
                  <pic:blipFill>
                    <a:blip r:embed="rId10"/>
                    <a:stretch>
                      <a:fillRect/>
                    </a:stretch>
                  </pic:blipFill>
                  <pic:spPr>
                    <a:xfrm>
                      <a:off x="0" y="0"/>
                      <a:ext cx="1150620" cy="1176020"/>
                    </a:xfrm>
                    <a:prstGeom prst="rect">
                      <a:avLst/>
                    </a:prstGeom>
                  </pic:spPr>
                </pic:pic>
              </a:graphicData>
            </a:graphic>
          </wp:inline>
        </w:drawing>
      </w:r>
    </w:p>
    <w:p>
      <w:pPr>
        <w:pStyle w:val="2"/>
        <w:jc w:val="center"/>
        <w:rPr>
          <w:rFonts w:ascii="仿宋" w:hAnsi="仿宋" w:eastAsia="仿宋"/>
          <w:sz w:val="32"/>
          <w:szCs w:val="32"/>
        </w:rPr>
      </w:pPr>
      <w:r>
        <w:rPr>
          <w:rFonts w:hint="eastAsia" w:ascii="仿宋" w:hAnsi="仿宋" w:eastAsia="仿宋"/>
          <w:sz w:val="32"/>
          <w:szCs w:val="32"/>
        </w:rPr>
        <w:t>识别二维码 登录线上云平台</w:t>
      </w:r>
    </w:p>
    <w:p>
      <w:pPr>
        <w:pStyle w:val="2"/>
        <w:jc w:val="center"/>
        <w:rPr>
          <w:rFonts w:ascii="仿宋" w:hAnsi="仿宋" w:eastAsia="仿宋"/>
          <w:sz w:val="32"/>
          <w:szCs w:val="32"/>
        </w:rPr>
      </w:pPr>
      <w:r>
        <w:rPr>
          <w:rFonts w:hint="eastAsia" w:ascii="仿宋" w:hAnsi="仿宋" w:eastAsia="仿宋"/>
          <w:sz w:val="32"/>
          <w:szCs w:val="32"/>
        </w:rPr>
        <w:t>查看需求、下载《</w:t>
      </w:r>
      <w:r>
        <w:rPr>
          <w:rFonts w:hint="eastAsia" w:ascii="仿宋" w:hAnsi="仿宋" w:eastAsia="仿宋" w:cs="仿宋_GB2312"/>
          <w:sz w:val="32"/>
          <w:szCs w:val="32"/>
        </w:rPr>
        <w:t>沪苏企业技术需求汇编</w:t>
      </w:r>
      <w:r>
        <w:rPr>
          <w:rFonts w:hint="eastAsia" w:ascii="仿宋" w:hAnsi="仿宋" w:eastAsia="仿宋"/>
          <w:sz w:val="32"/>
          <w:szCs w:val="32"/>
        </w:rPr>
        <w:t>》手册</w:t>
      </w:r>
    </w:p>
    <w:p>
      <w:pPr>
        <w:ind w:firstLine="640" w:firstLineChars="200"/>
        <w:rPr>
          <w:rFonts w:ascii="仿宋" w:hAnsi="仿宋" w:eastAsia="仿宋"/>
          <w:sz w:val="32"/>
          <w:szCs w:val="32"/>
        </w:rPr>
      </w:pPr>
      <w:r>
        <w:rPr>
          <w:rFonts w:hint="eastAsia" w:ascii="黑体" w:hAnsi="黑体" w:eastAsia="黑体" w:cs="黑体"/>
          <w:sz w:val="32"/>
          <w:szCs w:val="32"/>
        </w:rPr>
        <w:t>四、方案填报方式</w:t>
      </w:r>
    </w:p>
    <w:p>
      <w:pPr>
        <w:pStyle w:val="8"/>
        <w:ind w:firstLine="640"/>
        <w:rPr>
          <w:rFonts w:ascii="仿宋" w:hAnsi="仿宋" w:eastAsia="仿宋" w:cs="仿宋_GB2312"/>
          <w:sz w:val="32"/>
          <w:szCs w:val="32"/>
        </w:rPr>
      </w:pPr>
      <w:r>
        <w:rPr>
          <w:rFonts w:hint="eastAsia" w:ascii="仿宋" w:hAnsi="仿宋" w:eastAsia="仿宋" w:cs="仿宋_GB2312"/>
          <w:sz w:val="32"/>
          <w:szCs w:val="32"/>
        </w:rPr>
        <w:t>1.上海企业需求解决方案填报。</w:t>
      </w:r>
    </w:p>
    <w:p>
      <w:pPr>
        <w:pStyle w:val="8"/>
        <w:ind w:firstLine="640"/>
        <w:rPr>
          <w:rFonts w:ascii="仿宋" w:hAnsi="仿宋" w:eastAsia="仿宋" w:cs="仿宋_GB2312"/>
          <w:sz w:val="32"/>
          <w:szCs w:val="32"/>
        </w:rPr>
      </w:pPr>
      <w:r>
        <w:rPr>
          <w:rFonts w:hint="eastAsia" w:ascii="仿宋" w:hAnsi="仿宋" w:eastAsia="仿宋" w:cs="仿宋_GB2312"/>
          <w:sz w:val="32"/>
          <w:szCs w:val="32"/>
        </w:rPr>
        <w:t>登录中国创新挑战赛（上海）官方网站（challenge.gtechmall.com），或登录沪苏同城国际创新挑战赛“线上云平台”，注册后在线提交解决方案。</w:t>
      </w:r>
    </w:p>
    <w:p>
      <w:pPr>
        <w:pStyle w:val="8"/>
        <w:ind w:firstLine="640"/>
        <w:rPr>
          <w:rFonts w:ascii="仿宋" w:hAnsi="仿宋" w:eastAsia="仿宋" w:cs="仿宋_GB2312"/>
          <w:sz w:val="32"/>
          <w:szCs w:val="32"/>
        </w:rPr>
      </w:pPr>
      <w:r>
        <w:rPr>
          <w:rFonts w:hint="eastAsia" w:ascii="仿宋" w:hAnsi="仿宋" w:eastAsia="仿宋" w:cs="仿宋_GB2312"/>
          <w:sz w:val="32"/>
          <w:szCs w:val="32"/>
        </w:rPr>
        <w:t>2.苏州企业需求解决方案填报。</w:t>
      </w:r>
    </w:p>
    <w:p>
      <w:pPr>
        <w:pStyle w:val="8"/>
        <w:ind w:firstLine="640"/>
        <w:rPr>
          <w:rFonts w:ascii="仿宋" w:hAnsi="仿宋" w:eastAsia="仿宋" w:cs="仿宋_GB2312"/>
          <w:sz w:val="32"/>
          <w:szCs w:val="32"/>
        </w:rPr>
      </w:pPr>
      <w:r>
        <w:rPr>
          <w:rFonts w:hint="eastAsia" w:ascii="仿宋" w:hAnsi="仿宋" w:eastAsia="仿宋" w:cs="仿宋_GB2312"/>
          <w:sz w:val="32"/>
          <w:szCs w:val="32"/>
        </w:rPr>
        <w:t>方式一：登录沪苏同城国际创新挑战赛“线上云平台”，注册后在线提交解决方案。</w:t>
      </w:r>
    </w:p>
    <w:p>
      <w:pPr>
        <w:pStyle w:val="8"/>
        <w:ind w:firstLine="640"/>
        <w:rPr>
          <w:rFonts w:ascii="仿宋" w:hAnsi="仿宋" w:eastAsia="仿宋"/>
          <w:sz w:val="32"/>
          <w:szCs w:val="32"/>
        </w:rPr>
      </w:pPr>
      <w:r>
        <w:rPr>
          <w:rFonts w:hint="eastAsia" w:ascii="仿宋" w:hAnsi="仿宋" w:eastAsia="仿宋" w:cs="仿宋_GB2312"/>
          <w:sz w:val="32"/>
          <w:szCs w:val="32"/>
        </w:rPr>
        <w:t>方式二：根据《沪苏企业技术需求汇编》手册（可通过线上云平台下载）提供的联系方式与联系人交流，直接向需求方提交《企业技术需求解决方案表》（附件2）或将方案表</w:t>
      </w:r>
      <w:r>
        <w:rPr>
          <w:rFonts w:hint="eastAsia" w:ascii="仿宋" w:hAnsi="仿宋" w:eastAsia="仿宋"/>
          <w:sz w:val="32"/>
          <w:szCs w:val="32"/>
        </w:rPr>
        <w:t>发送至大赛组委会邮箱</w:t>
      </w:r>
      <w:r>
        <w:rPr>
          <w:rFonts w:hint="eastAsia" w:ascii="仿宋" w:hAnsi="仿宋" w:eastAsia="仿宋" w:cs="仿宋_GB2312"/>
          <w:sz w:val="32"/>
          <w:szCs w:val="32"/>
        </w:rPr>
        <w:t>sclhzjl@kj.suzhou.gov.cn</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咨询电话：0512-65246015</w:t>
      </w:r>
    </w:p>
    <w:p>
      <w:pPr>
        <w:ind w:firstLine="640" w:firstLineChars="200"/>
        <w:rPr>
          <w:rFonts w:ascii="仿宋" w:hAnsi="仿宋" w:eastAsia="仿宋"/>
          <w:sz w:val="32"/>
          <w:szCs w:val="32"/>
        </w:rPr>
      </w:pPr>
    </w:p>
    <w:p>
      <w:pPr>
        <w:ind w:firstLine="640" w:firstLineChars="200"/>
        <w:rPr>
          <w:rFonts w:ascii="仿宋" w:hAnsi="仿宋" w:eastAsia="仿宋" w:cs="仿宋_GB2312"/>
          <w:sz w:val="32"/>
          <w:szCs w:val="32"/>
        </w:rPr>
      </w:pPr>
      <w:r>
        <w:rPr>
          <w:rFonts w:hint="eastAsia" w:ascii="仿宋" w:hAnsi="仿宋" w:eastAsia="仿宋"/>
          <w:sz w:val="32"/>
          <w:szCs w:val="32"/>
        </w:rPr>
        <w:t>附件：1.</w:t>
      </w:r>
      <w:r>
        <w:rPr>
          <w:rFonts w:hint="eastAsia" w:ascii="仿宋" w:hAnsi="仿宋" w:eastAsia="仿宋" w:cs="仿宋_GB2312"/>
          <w:sz w:val="32"/>
          <w:szCs w:val="32"/>
        </w:rPr>
        <w:t>2021沪苏同城国际创新挑战赛方案</w:t>
      </w:r>
    </w:p>
    <w:p>
      <w:pPr>
        <w:ind w:firstLine="1600" w:firstLineChars="500"/>
        <w:rPr>
          <w:rFonts w:ascii="仿宋" w:hAnsi="仿宋" w:eastAsia="仿宋"/>
          <w:sz w:val="32"/>
          <w:szCs w:val="32"/>
        </w:rPr>
      </w:pPr>
      <w:r>
        <w:rPr>
          <w:rFonts w:hint="eastAsia" w:ascii="仿宋" w:hAnsi="仿宋" w:eastAsia="仿宋"/>
          <w:sz w:val="32"/>
          <w:szCs w:val="32"/>
        </w:rPr>
        <w:t>2.</w:t>
      </w:r>
      <w:r>
        <w:rPr>
          <w:rFonts w:hint="eastAsia" w:ascii="仿宋" w:hAnsi="仿宋" w:eastAsia="仿宋" w:cs="仿宋_GB2312"/>
          <w:sz w:val="32"/>
          <w:szCs w:val="32"/>
        </w:rPr>
        <w:t>企业技术需求解决方案表</w:t>
      </w:r>
    </w:p>
    <w:p>
      <w:pPr>
        <w:rPr>
          <w:rFonts w:ascii="仿宋" w:hAnsi="仿宋" w:eastAsia="仿宋" w:cs="仿宋_GB2312"/>
          <w:sz w:val="32"/>
          <w:szCs w:val="32"/>
        </w:rPr>
      </w:pPr>
    </w:p>
    <w:p>
      <w:pPr>
        <w:jc w:val="right"/>
        <w:rPr>
          <w:rFonts w:ascii="仿宋" w:hAnsi="仿宋" w:eastAsia="仿宋" w:cs="仿宋_GB2312"/>
          <w:sz w:val="32"/>
          <w:szCs w:val="32"/>
        </w:rPr>
      </w:pPr>
      <w:r>
        <w:rPr>
          <w:rFonts w:hint="eastAsia" w:ascii="仿宋" w:hAnsi="仿宋" w:eastAsia="仿宋" w:cs="仿宋_GB2312"/>
          <w:sz w:val="32"/>
          <w:szCs w:val="32"/>
        </w:rPr>
        <w:t>沪苏同城国际创新挑战赛组委会</w:t>
      </w:r>
    </w:p>
    <w:p>
      <w:pPr>
        <w:jc w:val="right"/>
        <w:rPr>
          <w:rFonts w:ascii="仿宋" w:hAnsi="仿宋" w:eastAsia="仿宋" w:cs="仿宋_GB2312"/>
          <w:sz w:val="32"/>
          <w:szCs w:val="32"/>
        </w:rPr>
      </w:pPr>
      <w:r>
        <w:rPr>
          <w:rFonts w:hint="eastAsia" w:ascii="仿宋" w:hAnsi="仿宋" w:eastAsia="仿宋" w:cs="仿宋_GB2312"/>
          <w:sz w:val="32"/>
          <w:szCs w:val="32"/>
        </w:rPr>
        <w:t>苏州市科学技术局（代章）</w:t>
      </w:r>
    </w:p>
    <w:p>
      <w:pPr>
        <w:jc w:val="center"/>
        <w:rPr>
          <w:rFonts w:ascii="仿宋" w:hAnsi="仿宋" w:eastAsia="仿宋" w:cs="仿宋_GB2312"/>
          <w:sz w:val="32"/>
          <w:szCs w:val="32"/>
        </w:rPr>
      </w:pPr>
      <w:r>
        <w:rPr>
          <w:rFonts w:hint="eastAsia" w:ascii="仿宋" w:hAnsi="仿宋" w:eastAsia="仿宋" w:cs="仿宋_GB2312"/>
          <w:sz w:val="32"/>
          <w:szCs w:val="32"/>
        </w:rPr>
        <w:t xml:space="preserve">                                    2021年7月13日</w:t>
      </w:r>
    </w:p>
    <w:p>
      <w:pPr>
        <w:rPr>
          <w:rFonts w:ascii="仿宋" w:hAnsi="仿宋" w:eastAsia="仿宋" w:cs="仿宋_GB2312"/>
          <w:sz w:val="32"/>
          <w:szCs w:val="32"/>
        </w:rPr>
      </w:pPr>
      <w:r>
        <w:rPr>
          <w:rFonts w:hint="eastAsia" w:ascii="仿宋" w:hAnsi="仿宋" w:eastAsia="仿宋" w:cs="仿宋_GB2312"/>
          <w:sz w:val="32"/>
          <w:szCs w:val="32"/>
        </w:rPr>
        <w:t>附件1</w:t>
      </w:r>
    </w:p>
    <w:p>
      <w:pPr>
        <w:pStyle w:val="2"/>
      </w:pPr>
    </w:p>
    <w:p>
      <w:pPr>
        <w:adjustRightInd w:val="0"/>
        <w:snapToGrid w:val="0"/>
        <w:jc w:val="center"/>
        <w:rPr>
          <w:rFonts w:ascii="方正小标宋简体" w:hAnsi="方正小标宋简体" w:eastAsia="方正小标宋简体" w:cs="方正小标宋简体"/>
          <w:sz w:val="44"/>
          <w:szCs w:val="22"/>
        </w:rPr>
      </w:pPr>
      <w:r>
        <w:rPr>
          <w:rFonts w:hint="eastAsia" w:ascii="方正小标宋简体" w:hAnsi="方正小标宋简体" w:eastAsia="方正小标宋简体" w:cs="方正小标宋简体"/>
          <w:sz w:val="44"/>
          <w:szCs w:val="22"/>
        </w:rPr>
        <w:t>2021沪苏同城国际创新挑战赛方案</w:t>
      </w:r>
    </w:p>
    <w:p>
      <w:pPr>
        <w:ind w:firstLine="640" w:firstLineChars="200"/>
        <w:rPr>
          <w:rFonts w:ascii="仿宋" w:hAnsi="仿宋" w:eastAsia="仿宋" w:cs="仿宋_GB2312"/>
          <w:sz w:val="32"/>
          <w:szCs w:val="32"/>
        </w:rPr>
      </w:pPr>
    </w:p>
    <w:p>
      <w:pPr>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一、时间</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2021年5月-9月</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二、主题</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开放融合、协作共赢</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三、组织单位</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主办单位：苏州市人民政府 </w:t>
      </w:r>
      <w:r>
        <w:rPr>
          <w:rFonts w:ascii="仿宋" w:hAnsi="仿宋" w:eastAsia="仿宋" w:cs="仿宋_GB2312"/>
          <w:sz w:val="32"/>
          <w:szCs w:val="32"/>
        </w:rPr>
        <w:t xml:space="preserve">   </w:t>
      </w:r>
      <w:r>
        <w:rPr>
          <w:rFonts w:hint="eastAsia" w:ascii="仿宋" w:hAnsi="仿宋" w:eastAsia="仿宋" w:cs="仿宋_GB2312"/>
          <w:sz w:val="32"/>
          <w:szCs w:val="32"/>
        </w:rPr>
        <w:t>上海市科学技术委员会</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承办单位：苏州市科学技术局 </w:t>
      </w:r>
      <w:r>
        <w:rPr>
          <w:rFonts w:ascii="仿宋" w:hAnsi="仿宋" w:eastAsia="仿宋" w:cs="仿宋_GB2312"/>
          <w:sz w:val="32"/>
          <w:szCs w:val="32"/>
        </w:rPr>
        <w:t xml:space="preserve"> </w:t>
      </w:r>
      <w:r>
        <w:rPr>
          <w:rFonts w:hint="eastAsia" w:ascii="仿宋" w:hAnsi="仿宋" w:eastAsia="仿宋" w:cs="仿宋_GB2312"/>
          <w:sz w:val="32"/>
          <w:szCs w:val="32"/>
        </w:rPr>
        <w:t>国家技术转移东部中心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协办单位：国家技术转移苏南中心</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苏州各市、区科技镇长团</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苏州各市、区科技局</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苏州市科技创新创业投资有限公司</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江苏银行苏州分行</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上海国际技术交易市场</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上海市教育委员会科技发展中心</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上海吴淞口创业园有限公司</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四、参与对象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1.技术需求提出方。沪苏两地注册的企事业单位。</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2.解决方案提供方。国内外知名大学、科研院所、创新型企业以及创新团队。</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3.科技服务机构。苏州市科技镇长团，以及沪苏两地技术经纪人、技术转移、知识产权、金融等领域的专业机构。</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五、产业领域</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数字经济、人工智能、装备制造、新材料、新能源等先导产业。</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六、阶段划分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1.技术需求征集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制定统一的需求征集标准，面向沪苏两地企事业单位征集基于自身创新发展的关键技术研发、产品升级、技术改造、设备改进等技术需求。为创新型龙头企业开通技术需求征集专门通道。</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2.技术需求诊断</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发挥沪苏两地服务团队的专业优势，对征集到的技术需求进行实地考察与分析诊断，甄别技术需求的技术先进性、解决可能性、资金投入能力，协助企业进一步细化技术需求。对符合真实性和有效性要求的需求，进行全球发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3.技术需求发布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技术需求分为先导产业领域和创新型龙头企业直通道，发布渠道包括苏州市科技成果转化平台、上海国际技术商城，以及政府媒体、高校网站、行业自媒体、国内外第三方科技服务机构等渠道（可根据企业要求确定发布细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4.解决方案征集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科技服务机构发挥各自优势，发动国内外知名大学、科研院所、创新型企业以及创新团队等报名参赛，提交解决方案。通过相关科技成果库匹配成果，精准推送，加快技术需求与解决方案的对接。</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5.供需对接活动</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对接活动贯穿大赛各阶段，支持沪苏两地科技部门在本地或外地组织专场对接会，统一冠名为：“2021沪苏同城国际创新挑战赛·（***地区）专场对接会”或“2021沪苏同城国际创新挑战赛·（***产业）专场对接会”，增加供需双方的对接，提升大赛合作协议签约成功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6.创新企业专场赛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汇总解决方案，针对有多个解决方案的企业技术需求，拟于8月下旬举办创新企业专场赛。组织技术专家、财务专家对企业财务情况以及相关解决方案进行分析评估，帮助需求方初选和优选解决方案。从企业资金投入能力、需求的创新性、完整性、明确性、行业代表性、解决方案数量等角度确定进入现场决赛的苏州企业技术需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7.现场决赛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拟于2021年9月上旬在苏州举行苏州需求企业现场决赛，挑战者逐个进行方案汇报，评委根据解决方案的完备性、可实施性、企业的匹配性进行打分，给出优胜建议，最终由需求方确定最优方案。评委由需求方、技术专家、技术转移专家、科技金融专家等组成。上海需求企业现场决赛结合“长三角国际创新挑战赛”实施。</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8.颁奖典礼</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9月中下旬在苏州市相城区举办“2021沪苏同城国际创新挑战赛颁奖典礼”（方案另行制定）。典礼结束后，举办企业、高校、银行、创投机构四方洽谈交流会，搭建多层次融资平台和科技金融服务平台，加大金融投资对科技成果转化和产业化的支持。</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七、有关支持政策及奖励</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对通过大赛发布企业技术需求的苏州企业与需求解决方签署技术合同后，最高按照企业实际支付研发费用的30%给予后补助，单个项目补助金额最高不超过50万元；同时享受《关于完善大院大所科技合作政策措施的意见》、《关于加快全市技术转移体系建设的实施意见的通知》等支持政策。</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2.大赛奖项包括：最佳解决方案奖、最佳创新型龙头企业奖、最佳开放式创新企业奖、最佳组织单位奖、最佳服务团队奖、技术经纪人匠心奖。</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“最佳解决方案奖”：参与决赛,为需求企业提供解决方案的提供方，经竞争遴选，选出每个需求各一位最优方案提供者,授予“最佳解决方案奖”。其中苏州方评选10个，每个给予4万元奖励（共40万元）。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“最佳创新型龙头企业奖”：对提出优质技术需求，进入决赛的10家沪苏两地龙头企业，授予“最佳创新型龙头企业奖”，给予每家企业1万元奖励（共10万元）。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“最佳开放式创新企业奖”：对提出优质技术需求，进入决赛的10家沪苏两地创新企业，授予“最佳开放式创新企业奖”,给予每家企业1万元奖励（共10万元）。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“最佳组织单位奖”：对积极参与挑战赛各项工作，有效组织地区或产业专场对接会，促成一批科技成果落地的沪苏两地相关部门，授予“最佳组织单位”称号。</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“最佳服务团队奖”：评选出活动中做出突出成绩的10个沪苏两地优秀服务团队，授予“最佳服务团队奖”，给予每个团队1万元奖励（共10万元）。</w:t>
      </w:r>
    </w:p>
    <w:p>
      <w:pPr>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“技术经纪人匠心奖”：评选出活动中表现突出的10位沪苏两地优秀技术经纪人，授予“技术经纪人匠心奖”，给予每人1万元奖励（共10万元）。</w:t>
      </w:r>
    </w:p>
    <w:p>
      <w:pPr>
        <w:pStyle w:val="2"/>
      </w:pPr>
    </w:p>
    <w:p>
      <w:pPr>
        <w:pStyle w:val="2"/>
      </w:pPr>
    </w:p>
    <w:p>
      <w:pPr>
        <w:pStyle w:val="2"/>
      </w:pPr>
    </w:p>
    <w:p>
      <w:pPr>
        <w:pStyle w:val="2"/>
      </w:pPr>
    </w:p>
    <w:p>
      <w:pPr>
        <w:pStyle w:val="2"/>
        <w:rPr>
          <w:rFonts w:ascii="仿宋" w:hAnsi="仿宋" w:eastAsia="仿宋"/>
          <w:sz w:val="32"/>
          <w:szCs w:val="32"/>
        </w:rPr>
      </w:pPr>
    </w:p>
    <w:p>
      <w:pPr>
        <w:pStyle w:val="2"/>
        <w:rPr>
          <w:rFonts w:ascii="仿宋" w:hAnsi="仿宋" w:eastAsia="仿宋"/>
          <w:sz w:val="32"/>
          <w:szCs w:val="32"/>
        </w:rPr>
      </w:pPr>
      <w:r>
        <w:rPr>
          <w:rFonts w:hint="eastAsia" w:ascii="仿宋" w:hAnsi="仿宋" w:eastAsia="仿宋"/>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企业技术需求解决方案表</w:t>
      </w:r>
    </w:p>
    <w:p>
      <w:pPr>
        <w:spacing w:line="200" w:lineRule="exact"/>
        <w:jc w:val="center"/>
        <w:rPr>
          <w:rFonts w:asciiTheme="majorEastAsia" w:hAnsiTheme="majorEastAsia" w:eastAsiaTheme="majorEastAsia"/>
          <w:b/>
          <w:sz w:val="44"/>
          <w:szCs w:val="44"/>
        </w:rPr>
      </w:pPr>
    </w:p>
    <w:tbl>
      <w:tblPr>
        <w:tblStyle w:val="5"/>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96"/>
        <w:gridCol w:w="2557"/>
        <w:gridCol w:w="2223"/>
        <w:gridCol w:w="20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1696"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方案提供方</w:t>
            </w:r>
          </w:p>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单位名称</w:t>
            </w:r>
          </w:p>
        </w:tc>
        <w:tc>
          <w:tcPr>
            <w:tcW w:w="2557"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p>
        </w:tc>
        <w:tc>
          <w:tcPr>
            <w:tcW w:w="2223"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地区</w:t>
            </w:r>
          </w:p>
        </w:tc>
        <w:tc>
          <w:tcPr>
            <w:tcW w:w="2029"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1696"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联系人</w:t>
            </w:r>
          </w:p>
        </w:tc>
        <w:tc>
          <w:tcPr>
            <w:tcW w:w="2557"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p>
        </w:tc>
        <w:tc>
          <w:tcPr>
            <w:tcW w:w="2223"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联系方式</w:t>
            </w:r>
          </w:p>
        </w:tc>
        <w:tc>
          <w:tcPr>
            <w:tcW w:w="2029"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1696"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E-mail</w:t>
            </w:r>
          </w:p>
        </w:tc>
        <w:tc>
          <w:tcPr>
            <w:tcW w:w="2557"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p>
        </w:tc>
        <w:tc>
          <w:tcPr>
            <w:tcW w:w="2223"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职务</w:t>
            </w:r>
          </w:p>
        </w:tc>
        <w:tc>
          <w:tcPr>
            <w:tcW w:w="2029"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1696" w:type="dxa"/>
            <w:vAlign w:val="center"/>
          </w:tcPr>
          <w:p>
            <w:pPr>
              <w:adjustRightInd w:val="0"/>
              <w:snapToGrid w:val="0"/>
              <w:jc w:val="center"/>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拟解决的需求名称</w:t>
            </w:r>
          </w:p>
        </w:tc>
        <w:tc>
          <w:tcPr>
            <w:tcW w:w="6809" w:type="dxa"/>
            <w:gridSpan w:val="3"/>
            <w:vAlign w:val="center"/>
          </w:tcPr>
          <w:p>
            <w:pPr>
              <w:adjustRightInd w:val="0"/>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91" w:hRule="atLeast"/>
          <w:jc w:val="center"/>
        </w:trPr>
        <w:tc>
          <w:tcPr>
            <w:tcW w:w="1696" w:type="dxa"/>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解决方案</w:t>
            </w:r>
          </w:p>
          <w:p>
            <w:pPr>
              <w:adjustRightInd w:val="0"/>
              <w:snapToGrid w:val="0"/>
              <w:jc w:val="center"/>
              <w:rPr>
                <w:rFonts w:ascii="宋体" w:hAnsi="宋体" w:eastAsia="宋体"/>
                <w:bCs/>
                <w:sz w:val="24"/>
                <w:szCs w:val="24"/>
              </w:rPr>
            </w:pPr>
            <w:r>
              <w:rPr>
                <w:rFonts w:hint="eastAsia" w:ascii="宋体" w:hAnsi="宋体" w:eastAsia="宋体"/>
                <w:bCs/>
                <w:sz w:val="24"/>
                <w:szCs w:val="24"/>
              </w:rPr>
              <w:t>简要介绍</w:t>
            </w:r>
          </w:p>
        </w:tc>
        <w:tc>
          <w:tcPr>
            <w:tcW w:w="6809" w:type="dxa"/>
            <w:gridSpan w:val="3"/>
            <w:vAlign w:val="center"/>
          </w:tcPr>
          <w:p>
            <w:pPr>
              <w:adjustRightInd w:val="0"/>
              <w:snapToGrid w:val="0"/>
              <w:ind w:firstLine="480" w:firstLineChars="200"/>
              <w:jc w:val="center"/>
              <w:rPr>
                <w:rFonts w:ascii="宋体" w:hAnsi="宋体" w:eastAsia="宋体"/>
                <w:bCs/>
                <w:sz w:val="24"/>
                <w:szCs w:val="24"/>
              </w:rPr>
            </w:pPr>
          </w:p>
        </w:tc>
      </w:tr>
    </w:tbl>
    <w:p>
      <w:pPr>
        <w:ind w:firstLine="640" w:firstLineChars="200"/>
      </w:pPr>
      <w:r>
        <w:rPr>
          <w:rFonts w:hint="eastAsia" w:ascii="仿宋" w:hAnsi="仿宋" w:eastAsia="仿宋"/>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F1ACE"/>
    <w:rsid w:val="00122829"/>
    <w:rsid w:val="004E5233"/>
    <w:rsid w:val="00CA44F0"/>
    <w:rsid w:val="12EF1ACE"/>
    <w:rsid w:val="13A27974"/>
    <w:rsid w:val="1FD34D2B"/>
    <w:rsid w:val="243D2974"/>
    <w:rsid w:val="259917CC"/>
    <w:rsid w:val="29C506F0"/>
    <w:rsid w:val="2F525E60"/>
    <w:rsid w:val="442B5581"/>
    <w:rsid w:val="54284DB8"/>
    <w:rsid w:val="7986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sz w:val="3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rPr>
      <w:rFonts w:ascii="Times New Roman" w:hAnsi="Times New Roma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99"/>
    <w:rPr>
      <w:rFonts w:cs="Times New Roman"/>
      <w:b/>
    </w:rPr>
  </w:style>
  <w:style w:type="paragraph" w:styleId="8">
    <w:name w:val="List Paragraph"/>
    <w:basedOn w:val="1"/>
    <w:unhideWhenUsed/>
    <w:qFormat/>
    <w:uiPriority w:val="99"/>
    <w:pPr>
      <w:ind w:firstLine="420" w:firstLineChars="200"/>
    </w:pPr>
  </w:style>
  <w:style w:type="character" w:customStyle="1" w:styleId="9">
    <w:name w:val="页眉 字符"/>
    <w:basedOn w:val="6"/>
    <w:link w:val="4"/>
    <w:qFormat/>
    <w:uiPriority w:val="0"/>
    <w:rPr>
      <w:rFonts w:cs="宋体"/>
      <w:sz w:val="18"/>
      <w:szCs w:val="18"/>
    </w:rPr>
  </w:style>
  <w:style w:type="character" w:customStyle="1" w:styleId="10">
    <w:name w:val="页脚 字符"/>
    <w:basedOn w:val="6"/>
    <w:link w:val="3"/>
    <w:qFormat/>
    <w:uiPriority w:val="0"/>
    <w:rPr>
      <w:rFonts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417</Words>
  <Characters>2377</Characters>
  <Lines>19</Lines>
  <Paragraphs>5</Paragraphs>
  <TotalTime>11</TotalTime>
  <ScaleCrop>false</ScaleCrop>
  <LinksUpToDate>false</LinksUpToDate>
  <CharactersWithSpaces>2789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2021-07-13T06:46:00Z</dcterms:created>
  <dc:creator>静之海</dc:creator>
  <cp:lastModifiedBy>Lenovo</cp:lastModifiedBy>
  <dcterms:modified xsi:type="dcterms:W3CDTF">2021-07-15T07:31:09Z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1A75B0800AFB4F5E9C7A8312483B6D08</vt:lpwstr>
  </property>
</Properties>
</file>